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AAB00" w14:textId="39B233C5" w:rsidR="0053721D" w:rsidRDefault="0053721D" w:rsidP="00E1540F">
      <w:pPr>
        <w:jc w:val="center"/>
        <w:rPr>
          <w:rFonts w:asciiTheme="majorEastAsia" w:eastAsiaTheme="majorEastAsia" w:hAnsiTheme="majorEastAsia"/>
          <w:b/>
          <w:sz w:val="40"/>
          <w:szCs w:val="21"/>
        </w:rPr>
      </w:pPr>
      <w:r w:rsidRPr="00E1540F">
        <w:rPr>
          <w:rFonts w:asciiTheme="majorEastAsia" w:eastAsiaTheme="majorEastAsia" w:hAnsiTheme="majorEastAsia" w:hint="eastAsia"/>
          <w:b/>
          <w:sz w:val="40"/>
          <w:szCs w:val="21"/>
        </w:rPr>
        <w:t>数字</w:t>
      </w:r>
      <w:r w:rsidRPr="00E1540F">
        <w:rPr>
          <w:rFonts w:asciiTheme="majorEastAsia" w:eastAsiaTheme="majorEastAsia" w:hAnsiTheme="majorEastAsia"/>
          <w:b/>
          <w:sz w:val="40"/>
          <w:szCs w:val="21"/>
        </w:rPr>
        <w:t>证书</w:t>
      </w:r>
      <w:r w:rsidRPr="00E1540F">
        <w:rPr>
          <w:rFonts w:asciiTheme="majorEastAsia" w:eastAsiaTheme="majorEastAsia" w:hAnsiTheme="majorEastAsia" w:hint="eastAsia"/>
          <w:b/>
          <w:sz w:val="40"/>
          <w:szCs w:val="21"/>
        </w:rPr>
        <w:t>网上</w:t>
      </w:r>
      <w:r w:rsidRPr="00E1540F">
        <w:rPr>
          <w:rFonts w:asciiTheme="majorEastAsia" w:eastAsiaTheme="majorEastAsia" w:hAnsiTheme="majorEastAsia"/>
          <w:b/>
          <w:sz w:val="40"/>
          <w:szCs w:val="21"/>
        </w:rPr>
        <w:t>自助解锁</w:t>
      </w:r>
      <w:r w:rsidRPr="00E1540F">
        <w:rPr>
          <w:rFonts w:asciiTheme="majorEastAsia" w:eastAsiaTheme="majorEastAsia" w:hAnsiTheme="majorEastAsia" w:hint="eastAsia"/>
          <w:b/>
          <w:sz w:val="40"/>
          <w:szCs w:val="21"/>
        </w:rPr>
        <w:t>操作步骤</w:t>
      </w:r>
    </w:p>
    <w:p w14:paraId="0478D8FF" w14:textId="03C524F7" w:rsidR="00E1540F" w:rsidRDefault="00E1540F" w:rsidP="00E1540F">
      <w:pPr>
        <w:jc w:val="center"/>
        <w:rPr>
          <w:rFonts w:asciiTheme="majorEastAsia" w:eastAsiaTheme="majorEastAsia" w:hAnsiTheme="majorEastAsia"/>
          <w:b/>
          <w:szCs w:val="21"/>
        </w:rPr>
      </w:pPr>
    </w:p>
    <w:p w14:paraId="2F35D380" w14:textId="77777777" w:rsidR="00370480" w:rsidRDefault="00370480" w:rsidP="00E1540F">
      <w:pPr>
        <w:rPr>
          <w:rFonts w:asciiTheme="majorEastAsia" w:eastAsiaTheme="majorEastAsia" w:hAnsiTheme="majorEastAsia"/>
          <w:color w:val="FF0000"/>
          <w:sz w:val="24"/>
          <w:szCs w:val="21"/>
        </w:rPr>
      </w:pPr>
      <w:r w:rsidRPr="00370480">
        <w:rPr>
          <w:rFonts w:asciiTheme="majorEastAsia" w:eastAsiaTheme="majorEastAsia" w:hAnsiTheme="majorEastAsia" w:hint="eastAsia"/>
          <w:color w:val="FF0000"/>
          <w:sz w:val="24"/>
          <w:szCs w:val="21"/>
        </w:rPr>
        <w:t>注意：</w:t>
      </w:r>
    </w:p>
    <w:p w14:paraId="2EE352DC" w14:textId="0C02FB12" w:rsidR="00370480" w:rsidRPr="00370480" w:rsidRDefault="00370480" w:rsidP="00E1540F">
      <w:pPr>
        <w:rPr>
          <w:rFonts w:asciiTheme="majorEastAsia" w:eastAsiaTheme="majorEastAsia" w:hAnsiTheme="majorEastAsia"/>
          <w:color w:val="FF0000"/>
          <w:sz w:val="24"/>
          <w:szCs w:val="21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1"/>
        </w:rPr>
        <w:t>网上自助办理解锁需要在“网证通安全客户端”</w:t>
      </w:r>
      <w:r w:rsidRPr="00370480">
        <w:rPr>
          <w:rFonts w:asciiTheme="majorEastAsia" w:eastAsiaTheme="majorEastAsia" w:hAnsiTheme="majorEastAsia" w:hint="eastAsia"/>
          <w:color w:val="FF0000"/>
          <w:sz w:val="24"/>
          <w:szCs w:val="21"/>
        </w:rPr>
        <w:t>操作，</w:t>
      </w:r>
      <w:r>
        <w:rPr>
          <w:rFonts w:asciiTheme="majorEastAsia" w:eastAsiaTheme="majorEastAsia" w:hAnsiTheme="majorEastAsia" w:hint="eastAsia"/>
          <w:color w:val="FF0000"/>
          <w:sz w:val="24"/>
          <w:szCs w:val="21"/>
        </w:rPr>
        <w:t>如电脑</w:t>
      </w:r>
      <w:r w:rsidRPr="00370480">
        <w:rPr>
          <w:rFonts w:asciiTheme="majorEastAsia" w:eastAsiaTheme="majorEastAsia" w:hAnsiTheme="majorEastAsia" w:hint="eastAsia"/>
          <w:color w:val="FF0000"/>
          <w:sz w:val="24"/>
          <w:szCs w:val="21"/>
        </w:rPr>
        <w:t>未安装“网证通安全客户端”，</w:t>
      </w:r>
      <w:r w:rsidR="00E1540F" w:rsidRPr="00370480">
        <w:rPr>
          <w:rFonts w:asciiTheme="majorEastAsia" w:eastAsiaTheme="majorEastAsia" w:hAnsiTheme="majorEastAsia" w:hint="eastAsia"/>
          <w:color w:val="FF0000"/>
          <w:sz w:val="24"/>
          <w:szCs w:val="21"/>
        </w:rPr>
        <w:t>需要先下载安装</w:t>
      </w:r>
      <w:r w:rsidRPr="00370480">
        <w:rPr>
          <w:rFonts w:asciiTheme="majorEastAsia" w:eastAsiaTheme="majorEastAsia" w:hAnsiTheme="majorEastAsia" w:hint="eastAsia"/>
          <w:color w:val="FF0000"/>
          <w:sz w:val="24"/>
          <w:szCs w:val="21"/>
        </w:rPr>
        <w:t>，下载安装过程中，不要插入证书（C</w:t>
      </w:r>
      <w:r w:rsidRPr="00370480">
        <w:rPr>
          <w:rFonts w:asciiTheme="majorEastAsia" w:eastAsiaTheme="majorEastAsia" w:hAnsiTheme="majorEastAsia"/>
          <w:color w:val="FF0000"/>
          <w:sz w:val="24"/>
          <w:szCs w:val="21"/>
        </w:rPr>
        <w:t>A</w:t>
      </w:r>
      <w:r w:rsidRPr="00370480">
        <w:rPr>
          <w:rFonts w:asciiTheme="majorEastAsia" w:eastAsiaTheme="majorEastAsia" w:hAnsiTheme="majorEastAsia" w:hint="eastAsia"/>
          <w:color w:val="FF0000"/>
          <w:sz w:val="24"/>
          <w:szCs w:val="21"/>
        </w:rPr>
        <w:t>），退出所有杀毒软件。</w:t>
      </w:r>
    </w:p>
    <w:p w14:paraId="3D27C104" w14:textId="46DD8535" w:rsidR="00E1540F" w:rsidRPr="00370480" w:rsidRDefault="00E1540F" w:rsidP="00E1540F">
      <w:pPr>
        <w:rPr>
          <w:rFonts w:asciiTheme="majorEastAsia" w:eastAsiaTheme="majorEastAsia" w:hAnsiTheme="majorEastAsia"/>
          <w:color w:val="FF0000"/>
          <w:sz w:val="24"/>
          <w:szCs w:val="21"/>
        </w:rPr>
      </w:pPr>
      <w:r w:rsidRPr="00370480">
        <w:rPr>
          <w:rFonts w:asciiTheme="majorEastAsia" w:eastAsiaTheme="majorEastAsia" w:hAnsiTheme="majorEastAsia" w:hint="eastAsia"/>
          <w:color w:val="FF0000"/>
          <w:sz w:val="24"/>
          <w:szCs w:val="21"/>
        </w:rPr>
        <w:t>驱动下载网址：</w:t>
      </w:r>
      <w:hyperlink r:id="rId7" w:tgtFrame="_blank" w:history="1">
        <w:r w:rsidRPr="006B08A1">
          <w:rPr>
            <w:rFonts w:asciiTheme="majorEastAsia" w:eastAsiaTheme="majorEastAsia" w:hAnsiTheme="majorEastAsia" w:hint="eastAsia"/>
            <w:color w:val="0070C0"/>
            <w:sz w:val="24"/>
            <w:szCs w:val="21"/>
          </w:rPr>
          <w:t>http://www.cnca.net/Client/index/cat_</w:t>
        </w:r>
        <w:r w:rsidRPr="006B08A1">
          <w:rPr>
            <w:rFonts w:asciiTheme="majorEastAsia" w:eastAsiaTheme="majorEastAsia" w:hAnsiTheme="majorEastAsia" w:hint="eastAsia"/>
            <w:color w:val="0070C0"/>
            <w:sz w:val="24"/>
            <w:szCs w:val="21"/>
          </w:rPr>
          <w:t>i</w:t>
        </w:r>
        <w:r w:rsidRPr="006B08A1">
          <w:rPr>
            <w:rFonts w:asciiTheme="majorEastAsia" w:eastAsiaTheme="majorEastAsia" w:hAnsiTheme="majorEastAsia" w:hint="eastAsia"/>
            <w:color w:val="0070C0"/>
            <w:sz w:val="24"/>
            <w:szCs w:val="21"/>
          </w:rPr>
          <w:t>d/34.html</w:t>
        </w:r>
      </w:hyperlink>
      <w:r w:rsidR="00877CCB">
        <w:rPr>
          <w:rFonts w:asciiTheme="majorEastAsia" w:eastAsiaTheme="majorEastAsia" w:hAnsiTheme="majorEastAsia" w:hint="eastAsia"/>
          <w:color w:val="FF0000"/>
          <w:sz w:val="24"/>
          <w:szCs w:val="21"/>
        </w:rPr>
        <w:t>，</w:t>
      </w:r>
      <w:r w:rsidRPr="00370480">
        <w:rPr>
          <w:rFonts w:asciiTheme="majorEastAsia" w:eastAsiaTheme="majorEastAsia" w:hAnsiTheme="majorEastAsia" w:hint="eastAsia"/>
          <w:color w:val="FF0000"/>
          <w:sz w:val="24"/>
          <w:szCs w:val="21"/>
        </w:rPr>
        <w:t>下载第1个驱动</w:t>
      </w:r>
      <w:r w:rsidR="00370480">
        <w:rPr>
          <w:rFonts w:asciiTheme="majorEastAsia" w:eastAsiaTheme="majorEastAsia" w:hAnsiTheme="majorEastAsia" w:hint="eastAsia"/>
          <w:color w:val="FF0000"/>
          <w:sz w:val="24"/>
          <w:szCs w:val="21"/>
        </w:rPr>
        <w:t>：</w:t>
      </w:r>
      <w:r w:rsidR="00370480" w:rsidRPr="00370480">
        <w:rPr>
          <w:rFonts w:asciiTheme="majorEastAsia" w:eastAsiaTheme="majorEastAsia" w:hAnsiTheme="majorEastAsia" w:hint="eastAsia"/>
          <w:color w:val="FF0000"/>
          <w:sz w:val="24"/>
          <w:szCs w:val="21"/>
        </w:rPr>
        <w:t>网证通标准客户端（通用驱动程序）</w:t>
      </w:r>
      <w:r w:rsidR="00877CCB">
        <w:rPr>
          <w:rFonts w:asciiTheme="majorEastAsia" w:eastAsiaTheme="majorEastAsia" w:hAnsiTheme="majorEastAsia" w:hint="eastAsia"/>
          <w:color w:val="FF0000"/>
          <w:sz w:val="24"/>
          <w:szCs w:val="21"/>
        </w:rPr>
        <w:t>。</w:t>
      </w:r>
    </w:p>
    <w:p w14:paraId="0C5A366A" w14:textId="77777777" w:rsidR="00370480" w:rsidRPr="00E1540F" w:rsidRDefault="00370480" w:rsidP="00E1540F">
      <w:pPr>
        <w:rPr>
          <w:rFonts w:asciiTheme="majorEastAsia" w:eastAsiaTheme="majorEastAsia" w:hAnsiTheme="majorEastAsia"/>
          <w:szCs w:val="21"/>
        </w:rPr>
      </w:pPr>
    </w:p>
    <w:p w14:paraId="765B20BD" w14:textId="2997A56E" w:rsidR="00E1540F" w:rsidRPr="00E1540F" w:rsidRDefault="0053721D" w:rsidP="00E1540F">
      <w:pPr>
        <w:pStyle w:val="a7"/>
        <w:numPr>
          <w:ilvl w:val="0"/>
          <w:numId w:val="1"/>
        </w:numPr>
        <w:ind w:firstLineChars="0"/>
        <w:rPr>
          <w:rFonts w:asciiTheme="majorEastAsia" w:eastAsiaTheme="majorEastAsia" w:hAnsiTheme="majorEastAsia"/>
          <w:szCs w:val="21"/>
        </w:rPr>
      </w:pPr>
      <w:r w:rsidRPr="00E1540F">
        <w:rPr>
          <w:rFonts w:asciiTheme="majorEastAsia" w:eastAsiaTheme="majorEastAsia" w:hAnsiTheme="majorEastAsia" w:hint="eastAsia"/>
          <w:szCs w:val="21"/>
        </w:rPr>
        <w:t>打开</w:t>
      </w:r>
      <w:r w:rsidRPr="00E1540F">
        <w:rPr>
          <w:rFonts w:asciiTheme="majorEastAsia" w:eastAsiaTheme="majorEastAsia" w:hAnsiTheme="majorEastAsia"/>
          <w:szCs w:val="21"/>
        </w:rPr>
        <w:t>网证通安全客户端，插入需要解锁的数字证书</w:t>
      </w:r>
      <w:r w:rsidRPr="00E1540F">
        <w:rPr>
          <w:rFonts w:asciiTheme="majorEastAsia" w:eastAsiaTheme="majorEastAsia" w:hAnsiTheme="majorEastAsia" w:hint="eastAsia"/>
          <w:szCs w:val="21"/>
        </w:rPr>
        <w:t>，</w:t>
      </w:r>
      <w:r w:rsidRPr="00E1540F">
        <w:rPr>
          <w:rFonts w:asciiTheme="majorEastAsia" w:eastAsiaTheme="majorEastAsia" w:hAnsiTheme="majorEastAsia"/>
          <w:szCs w:val="21"/>
        </w:rPr>
        <w:t>点击</w:t>
      </w:r>
      <w:r w:rsidRPr="00E1540F">
        <w:rPr>
          <w:rFonts w:asciiTheme="majorEastAsia" w:eastAsiaTheme="majorEastAsia" w:hAnsiTheme="majorEastAsia" w:hint="eastAsia"/>
          <w:szCs w:val="21"/>
        </w:rPr>
        <w:t>主</w:t>
      </w:r>
      <w:r w:rsidRPr="00E1540F">
        <w:rPr>
          <w:rFonts w:asciiTheme="majorEastAsia" w:eastAsiaTheme="majorEastAsia" w:hAnsiTheme="majorEastAsia"/>
          <w:szCs w:val="21"/>
        </w:rPr>
        <w:t>页</w:t>
      </w:r>
      <w:r w:rsidRPr="00E1540F">
        <w:rPr>
          <w:rFonts w:asciiTheme="majorEastAsia" w:eastAsiaTheme="majorEastAsia" w:hAnsiTheme="majorEastAsia" w:hint="eastAsia"/>
          <w:szCs w:val="21"/>
        </w:rPr>
        <w:t>下方</w:t>
      </w:r>
      <w:r w:rsidRPr="00E1540F">
        <w:rPr>
          <w:rFonts w:asciiTheme="majorEastAsia" w:eastAsiaTheme="majorEastAsia" w:hAnsiTheme="majorEastAsia"/>
          <w:szCs w:val="21"/>
        </w:rPr>
        <w:t>的“忘记密码”按钮</w:t>
      </w:r>
      <w:r w:rsidRPr="00E1540F">
        <w:rPr>
          <w:rFonts w:asciiTheme="majorEastAsia" w:eastAsiaTheme="majorEastAsia" w:hAnsiTheme="majorEastAsia" w:hint="eastAsia"/>
          <w:szCs w:val="21"/>
        </w:rPr>
        <w:t>。</w:t>
      </w:r>
    </w:p>
    <w:p w14:paraId="185D6E66" w14:textId="77777777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 w:rsidRPr="001C4022">
        <w:rPr>
          <w:rFonts w:asciiTheme="majorEastAsia" w:eastAsiaTheme="majorEastAsia" w:hAnsiTheme="majorEastAsia"/>
          <w:noProof/>
        </w:rPr>
        <w:drawing>
          <wp:inline distT="0" distB="0" distL="0" distR="0" wp14:anchorId="47FF082C" wp14:editId="1DE948AB">
            <wp:extent cx="3505200" cy="263839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39282" cy="266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360F467" w14:textId="77777777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 w:rsidRPr="001C4022">
        <w:rPr>
          <w:rFonts w:asciiTheme="majorEastAsia" w:eastAsiaTheme="majorEastAsia" w:hAnsiTheme="majorEastAsia" w:hint="eastAsia"/>
          <w:szCs w:val="21"/>
        </w:rPr>
        <w:t>2.点击</w:t>
      </w:r>
      <w:r w:rsidRPr="001C4022">
        <w:rPr>
          <w:rFonts w:asciiTheme="majorEastAsia" w:eastAsiaTheme="majorEastAsia" w:hAnsiTheme="majorEastAsia"/>
          <w:szCs w:val="21"/>
        </w:rPr>
        <w:t>忘记密码</w:t>
      </w:r>
      <w:r w:rsidRPr="001C4022">
        <w:rPr>
          <w:rFonts w:asciiTheme="majorEastAsia" w:eastAsiaTheme="majorEastAsia" w:hAnsiTheme="majorEastAsia" w:hint="eastAsia"/>
          <w:szCs w:val="21"/>
        </w:rPr>
        <w:t>。</w:t>
      </w:r>
    </w:p>
    <w:p w14:paraId="498D0559" w14:textId="77777777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 w:rsidRPr="001C4022">
        <w:rPr>
          <w:rFonts w:asciiTheme="majorEastAsia" w:eastAsiaTheme="majorEastAsia" w:hAnsiTheme="majorEastAsia"/>
          <w:noProof/>
        </w:rPr>
        <w:drawing>
          <wp:inline distT="0" distB="0" distL="0" distR="0" wp14:anchorId="199582F1" wp14:editId="17CD2195">
            <wp:extent cx="3495675" cy="2660105"/>
            <wp:effectExtent l="0" t="0" r="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46505" cy="269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2F51C" w14:textId="77777777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</w:p>
    <w:p w14:paraId="6C51FB7A" w14:textId="4FAC76C1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 w:rsidRPr="001C4022">
        <w:rPr>
          <w:rFonts w:asciiTheme="majorEastAsia" w:eastAsiaTheme="majorEastAsia" w:hAnsiTheme="majorEastAsia" w:hint="eastAsia"/>
          <w:szCs w:val="21"/>
        </w:rPr>
        <w:t>3.按要求</w:t>
      </w:r>
      <w:r w:rsidRPr="001C4022">
        <w:rPr>
          <w:rFonts w:asciiTheme="majorEastAsia" w:eastAsiaTheme="majorEastAsia" w:hAnsiTheme="majorEastAsia"/>
          <w:szCs w:val="21"/>
        </w:rPr>
        <w:t>填写相关信息</w:t>
      </w:r>
      <w:r w:rsidRPr="001C4022">
        <w:rPr>
          <w:rFonts w:asciiTheme="majorEastAsia" w:eastAsiaTheme="majorEastAsia" w:hAnsiTheme="majorEastAsia" w:hint="eastAsia"/>
          <w:szCs w:val="21"/>
        </w:rPr>
        <w:t>后</w:t>
      </w:r>
      <w:r w:rsidRPr="001C4022">
        <w:rPr>
          <w:rFonts w:asciiTheme="majorEastAsia" w:eastAsiaTheme="majorEastAsia" w:hAnsiTheme="majorEastAsia"/>
          <w:szCs w:val="21"/>
        </w:rPr>
        <w:t>点击下一步</w:t>
      </w:r>
      <w:r w:rsidRPr="001C4022">
        <w:rPr>
          <w:rFonts w:asciiTheme="majorEastAsia" w:eastAsiaTheme="majorEastAsia" w:hAnsiTheme="majorEastAsia" w:hint="eastAsia"/>
          <w:szCs w:val="21"/>
        </w:rPr>
        <w:t>。</w:t>
      </w:r>
      <w:r w:rsidRPr="001C4022">
        <w:rPr>
          <w:rFonts w:asciiTheme="majorEastAsia" w:eastAsiaTheme="majorEastAsia" w:hAnsiTheme="majorEastAsia" w:hint="eastAsia"/>
          <w:color w:val="FF0000"/>
          <w:szCs w:val="21"/>
        </w:rPr>
        <w:t>（注意</w:t>
      </w:r>
      <w:r w:rsidRPr="001C4022">
        <w:rPr>
          <w:rFonts w:asciiTheme="majorEastAsia" w:eastAsiaTheme="majorEastAsia" w:hAnsiTheme="majorEastAsia"/>
          <w:color w:val="FF0000"/>
          <w:szCs w:val="21"/>
        </w:rPr>
        <w:t>：所填</w:t>
      </w:r>
      <w:r w:rsidRPr="001C4022">
        <w:rPr>
          <w:rFonts w:asciiTheme="majorEastAsia" w:eastAsiaTheme="majorEastAsia" w:hAnsiTheme="majorEastAsia" w:hint="eastAsia"/>
          <w:color w:val="FF0000"/>
          <w:szCs w:val="21"/>
        </w:rPr>
        <w:t>机构</w:t>
      </w:r>
      <w:r w:rsidRPr="001C4022">
        <w:rPr>
          <w:rFonts w:asciiTheme="majorEastAsia" w:eastAsiaTheme="majorEastAsia" w:hAnsiTheme="majorEastAsia"/>
          <w:color w:val="FF0000"/>
          <w:szCs w:val="21"/>
        </w:rPr>
        <w:t>名称及</w:t>
      </w:r>
      <w:r w:rsidRPr="001C4022">
        <w:rPr>
          <w:rFonts w:asciiTheme="majorEastAsia" w:eastAsiaTheme="majorEastAsia" w:hAnsiTheme="majorEastAsia" w:hint="eastAsia"/>
          <w:color w:val="FF0000"/>
          <w:szCs w:val="21"/>
        </w:rPr>
        <w:t>经办人信息</w:t>
      </w:r>
      <w:r w:rsidRPr="001C4022">
        <w:rPr>
          <w:rFonts w:asciiTheme="majorEastAsia" w:eastAsiaTheme="majorEastAsia" w:hAnsiTheme="majorEastAsia"/>
          <w:color w:val="FF0000"/>
          <w:szCs w:val="21"/>
        </w:rPr>
        <w:t>需要与原证书申请</w:t>
      </w:r>
      <w:r w:rsidRPr="001C4022">
        <w:rPr>
          <w:rFonts w:asciiTheme="majorEastAsia" w:eastAsiaTheme="majorEastAsia" w:hAnsiTheme="majorEastAsia" w:hint="eastAsia"/>
          <w:color w:val="FF0000"/>
          <w:szCs w:val="21"/>
        </w:rPr>
        <w:t>的机构</w:t>
      </w:r>
      <w:r w:rsidRPr="001C4022">
        <w:rPr>
          <w:rFonts w:asciiTheme="majorEastAsia" w:eastAsiaTheme="majorEastAsia" w:hAnsiTheme="majorEastAsia"/>
          <w:color w:val="FF0000"/>
          <w:szCs w:val="21"/>
        </w:rPr>
        <w:t>名称及</w:t>
      </w:r>
      <w:r w:rsidRPr="001C4022">
        <w:rPr>
          <w:rFonts w:asciiTheme="majorEastAsia" w:eastAsiaTheme="majorEastAsia" w:hAnsiTheme="majorEastAsia" w:hint="eastAsia"/>
          <w:color w:val="FF0000"/>
          <w:szCs w:val="21"/>
        </w:rPr>
        <w:t>经办人信息</w:t>
      </w:r>
      <w:r w:rsidRPr="001C4022">
        <w:rPr>
          <w:rFonts w:asciiTheme="majorEastAsia" w:eastAsiaTheme="majorEastAsia" w:hAnsiTheme="majorEastAsia"/>
          <w:color w:val="FF0000"/>
          <w:szCs w:val="21"/>
        </w:rPr>
        <w:t>一致</w:t>
      </w:r>
      <w:r w:rsidRPr="001C4022">
        <w:rPr>
          <w:rFonts w:asciiTheme="majorEastAsia" w:eastAsiaTheme="majorEastAsia" w:hAnsiTheme="majorEastAsia" w:hint="eastAsia"/>
          <w:color w:val="FF0000"/>
          <w:szCs w:val="21"/>
        </w:rPr>
        <w:t>，</w:t>
      </w:r>
      <w:r w:rsidRPr="001C4022">
        <w:rPr>
          <w:rFonts w:asciiTheme="majorEastAsia" w:eastAsiaTheme="majorEastAsia" w:hAnsiTheme="majorEastAsia"/>
          <w:color w:val="FF0000"/>
          <w:szCs w:val="21"/>
        </w:rPr>
        <w:t>否则</w:t>
      </w:r>
      <w:r w:rsidRPr="001C4022">
        <w:rPr>
          <w:rFonts w:asciiTheme="majorEastAsia" w:eastAsiaTheme="majorEastAsia" w:hAnsiTheme="majorEastAsia" w:hint="eastAsia"/>
          <w:color w:val="FF0000"/>
          <w:szCs w:val="21"/>
        </w:rPr>
        <w:t>将</w:t>
      </w:r>
      <w:r>
        <w:rPr>
          <w:rFonts w:asciiTheme="majorEastAsia" w:eastAsiaTheme="majorEastAsia" w:hAnsiTheme="majorEastAsia" w:hint="eastAsia"/>
          <w:color w:val="FF0000"/>
          <w:szCs w:val="21"/>
        </w:rPr>
        <w:t>无法</w:t>
      </w:r>
      <w:r>
        <w:rPr>
          <w:rFonts w:asciiTheme="majorEastAsia" w:eastAsiaTheme="majorEastAsia" w:hAnsiTheme="majorEastAsia"/>
          <w:color w:val="FF0000"/>
          <w:szCs w:val="21"/>
        </w:rPr>
        <w:t>自助</w:t>
      </w:r>
      <w:r w:rsidRPr="001C4022">
        <w:rPr>
          <w:rFonts w:asciiTheme="majorEastAsia" w:eastAsiaTheme="majorEastAsia" w:hAnsiTheme="majorEastAsia"/>
          <w:color w:val="FF0000"/>
          <w:szCs w:val="21"/>
        </w:rPr>
        <w:t>解锁，需要走线下解锁流程</w:t>
      </w:r>
      <w:r w:rsidRPr="001C4022">
        <w:rPr>
          <w:rFonts w:asciiTheme="majorEastAsia" w:eastAsiaTheme="majorEastAsia" w:hAnsiTheme="majorEastAsia" w:hint="eastAsia"/>
          <w:color w:val="FF0000"/>
          <w:szCs w:val="21"/>
        </w:rPr>
        <w:t>，</w:t>
      </w:r>
      <w:r w:rsidR="00C5492F">
        <w:rPr>
          <w:rFonts w:asciiTheme="majorEastAsia" w:eastAsiaTheme="majorEastAsia" w:hAnsiTheme="majorEastAsia" w:hint="eastAsia"/>
          <w:color w:val="FF0000"/>
          <w:szCs w:val="21"/>
        </w:rPr>
        <w:t>按指引备齐</w:t>
      </w:r>
      <w:r>
        <w:rPr>
          <w:rFonts w:asciiTheme="majorEastAsia" w:eastAsiaTheme="majorEastAsia" w:hAnsiTheme="majorEastAsia" w:hint="eastAsia"/>
          <w:color w:val="FF0000"/>
          <w:szCs w:val="21"/>
        </w:rPr>
        <w:t>材料</w:t>
      </w:r>
      <w:r w:rsidR="00C5492F">
        <w:rPr>
          <w:rFonts w:asciiTheme="majorEastAsia" w:eastAsiaTheme="majorEastAsia" w:hAnsiTheme="majorEastAsia" w:hint="eastAsia"/>
          <w:color w:val="FF0000"/>
          <w:szCs w:val="21"/>
        </w:rPr>
        <w:t>到现场或邮寄办理</w:t>
      </w:r>
      <w:r w:rsidR="00C5492F">
        <w:rPr>
          <w:rFonts w:asciiTheme="majorEastAsia" w:eastAsiaTheme="majorEastAsia" w:hAnsiTheme="majorEastAsia"/>
          <w:color w:val="FF0000"/>
          <w:szCs w:val="21"/>
        </w:rPr>
        <w:t>）</w:t>
      </w:r>
    </w:p>
    <w:p w14:paraId="20295C07" w14:textId="77777777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 w:rsidRPr="001C4022">
        <w:rPr>
          <w:rFonts w:asciiTheme="majorEastAsia" w:eastAsiaTheme="majorEastAsia" w:hAnsiTheme="majorEastAsia"/>
          <w:noProof/>
        </w:rPr>
        <w:lastRenderedPageBreak/>
        <w:drawing>
          <wp:inline distT="0" distB="0" distL="0" distR="0" wp14:anchorId="338E164A" wp14:editId="6CF9E175">
            <wp:extent cx="4467225" cy="3364135"/>
            <wp:effectExtent l="0" t="0" r="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97636" cy="338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BC30D0" w14:textId="77777777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4</w:t>
      </w:r>
      <w:r w:rsidRPr="001C4022">
        <w:rPr>
          <w:rFonts w:asciiTheme="majorEastAsia" w:eastAsiaTheme="majorEastAsia" w:hAnsiTheme="majorEastAsia" w:hint="eastAsia"/>
          <w:szCs w:val="21"/>
        </w:rPr>
        <w:t>.若填写的经办人信息与系统登记的信息一致或操作员已审核，进入验证码页面，输入手机短信验证码和新的密码，点击“下一步”按钮。</w:t>
      </w:r>
    </w:p>
    <w:p w14:paraId="67A98536" w14:textId="77777777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 w:rsidRPr="001C4022">
        <w:rPr>
          <w:rFonts w:asciiTheme="majorEastAsia" w:eastAsiaTheme="majorEastAsia" w:hAnsiTheme="majorEastAsia"/>
          <w:noProof/>
        </w:rPr>
        <w:drawing>
          <wp:inline distT="0" distB="0" distL="0" distR="0" wp14:anchorId="494B37C5" wp14:editId="65A75A8E">
            <wp:extent cx="4728038" cy="3563389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3401" cy="358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846F3" w14:textId="77777777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5</w:t>
      </w:r>
      <w:r w:rsidRPr="001C4022">
        <w:rPr>
          <w:rFonts w:asciiTheme="majorEastAsia" w:eastAsiaTheme="majorEastAsia" w:hAnsiTheme="majorEastAsia" w:hint="eastAsia"/>
          <w:szCs w:val="21"/>
        </w:rPr>
        <w:t>.解锁</w:t>
      </w:r>
      <w:r w:rsidRPr="001C4022">
        <w:rPr>
          <w:rFonts w:asciiTheme="majorEastAsia" w:eastAsiaTheme="majorEastAsia" w:hAnsiTheme="majorEastAsia"/>
          <w:szCs w:val="21"/>
        </w:rPr>
        <w:t>完成</w:t>
      </w:r>
    </w:p>
    <w:p w14:paraId="5476CC6A" w14:textId="77777777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 w:rsidRPr="001C4022">
        <w:rPr>
          <w:rFonts w:asciiTheme="majorEastAsia" w:eastAsiaTheme="majorEastAsia" w:hAnsiTheme="majorEastAsia"/>
          <w:noProof/>
        </w:rPr>
        <w:lastRenderedPageBreak/>
        <w:drawing>
          <wp:inline distT="0" distB="0" distL="0" distR="0" wp14:anchorId="6049D931" wp14:editId="0C1E2451">
            <wp:extent cx="4708402" cy="3541222"/>
            <wp:effectExtent l="0" t="0" r="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35543" cy="356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78F3F" w14:textId="77777777" w:rsidR="0053721D" w:rsidRPr="001C4022" w:rsidRDefault="0053721D" w:rsidP="0053721D">
      <w:pPr>
        <w:rPr>
          <w:rFonts w:asciiTheme="majorEastAsia" w:eastAsiaTheme="majorEastAsia" w:hAnsiTheme="majorEastAsia"/>
          <w:color w:val="FF0000"/>
          <w:szCs w:val="21"/>
        </w:rPr>
      </w:pPr>
    </w:p>
    <w:p w14:paraId="038F54A8" w14:textId="20528350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 w:rsidRPr="001C4022">
        <w:rPr>
          <w:rFonts w:asciiTheme="majorEastAsia" w:eastAsiaTheme="majorEastAsia" w:hAnsiTheme="majorEastAsia" w:hint="eastAsia"/>
          <w:szCs w:val="21"/>
        </w:rPr>
        <w:t>如提示解锁失败请联系技术支持</w:t>
      </w:r>
    </w:p>
    <w:p w14:paraId="2CAF72BF" w14:textId="34B884D3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  <w:r w:rsidRPr="001C4022">
        <w:rPr>
          <w:rFonts w:asciiTheme="majorEastAsia" w:eastAsiaTheme="majorEastAsia" w:hAnsiTheme="majorEastAsia" w:hint="eastAsia"/>
          <w:szCs w:val="21"/>
        </w:rPr>
        <w:t>服务热线：</w:t>
      </w:r>
      <w:r w:rsidR="005748E8" w:rsidRPr="005748E8">
        <w:rPr>
          <w:rFonts w:asciiTheme="majorEastAsia" w:eastAsiaTheme="majorEastAsia" w:hAnsiTheme="majorEastAsia"/>
          <w:szCs w:val="21"/>
        </w:rPr>
        <w:t>020-89524338</w:t>
      </w:r>
      <w:r w:rsidR="00C74F9E">
        <w:rPr>
          <w:rFonts w:asciiTheme="majorEastAsia" w:eastAsiaTheme="majorEastAsia" w:hAnsiTheme="majorEastAsia"/>
          <w:szCs w:val="21"/>
        </w:rPr>
        <w:t xml:space="preserve">   QQ</w:t>
      </w:r>
      <w:r w:rsidR="002415B5">
        <w:rPr>
          <w:rFonts w:asciiTheme="majorEastAsia" w:eastAsiaTheme="majorEastAsia" w:hAnsiTheme="majorEastAsia" w:hint="eastAsia"/>
          <w:szCs w:val="21"/>
        </w:rPr>
        <w:t>：</w:t>
      </w:r>
      <w:r w:rsidR="00C74F9E">
        <w:rPr>
          <w:rFonts w:asciiTheme="majorEastAsia" w:eastAsiaTheme="majorEastAsia" w:hAnsiTheme="majorEastAsia"/>
          <w:szCs w:val="21"/>
        </w:rPr>
        <w:t>4008301330</w:t>
      </w:r>
    </w:p>
    <w:p w14:paraId="61D1C853" w14:textId="77777777" w:rsidR="0053721D" w:rsidRPr="001C4022" w:rsidRDefault="0053721D" w:rsidP="0053721D">
      <w:pPr>
        <w:rPr>
          <w:rFonts w:asciiTheme="majorEastAsia" w:eastAsiaTheme="majorEastAsia" w:hAnsiTheme="majorEastAsia"/>
          <w:szCs w:val="21"/>
        </w:rPr>
      </w:pPr>
    </w:p>
    <w:p w14:paraId="25790E89" w14:textId="77777777" w:rsidR="00D00FCE" w:rsidRDefault="00D00FCE"/>
    <w:sectPr w:rsidR="00D00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AAE6A" w14:textId="77777777" w:rsidR="00B07848" w:rsidRDefault="00B07848" w:rsidP="0053721D">
      <w:r>
        <w:separator/>
      </w:r>
    </w:p>
  </w:endnote>
  <w:endnote w:type="continuationSeparator" w:id="0">
    <w:p w14:paraId="3F46ECD5" w14:textId="77777777" w:rsidR="00B07848" w:rsidRDefault="00B07848" w:rsidP="0053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5C989" w14:textId="77777777" w:rsidR="00B07848" w:rsidRDefault="00B07848" w:rsidP="0053721D">
      <w:r>
        <w:separator/>
      </w:r>
    </w:p>
  </w:footnote>
  <w:footnote w:type="continuationSeparator" w:id="0">
    <w:p w14:paraId="078ADDD5" w14:textId="77777777" w:rsidR="00B07848" w:rsidRDefault="00B07848" w:rsidP="00537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06813"/>
    <w:multiLevelType w:val="hybridMultilevel"/>
    <w:tmpl w:val="A9CEB49E"/>
    <w:lvl w:ilvl="0" w:tplc="877C2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09"/>
    <w:rsid w:val="002415B5"/>
    <w:rsid w:val="002F2509"/>
    <w:rsid w:val="00370480"/>
    <w:rsid w:val="0053721D"/>
    <w:rsid w:val="005748E8"/>
    <w:rsid w:val="006B08A1"/>
    <w:rsid w:val="00877CCB"/>
    <w:rsid w:val="00AA2BA7"/>
    <w:rsid w:val="00B07848"/>
    <w:rsid w:val="00C5492F"/>
    <w:rsid w:val="00C74F9E"/>
    <w:rsid w:val="00D00FCE"/>
    <w:rsid w:val="00E1540F"/>
    <w:rsid w:val="00EE1D8D"/>
    <w:rsid w:val="00F1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B1A13"/>
  <w15:chartTrackingRefBased/>
  <w15:docId w15:val="{40D3F2AA-70F1-4F90-BE06-76135F9B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72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7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721D"/>
    <w:rPr>
      <w:sz w:val="18"/>
      <w:szCs w:val="18"/>
    </w:rPr>
  </w:style>
  <w:style w:type="paragraph" w:styleId="a7">
    <w:name w:val="List Paragraph"/>
    <w:basedOn w:val="a"/>
    <w:uiPriority w:val="34"/>
    <w:qFormat/>
    <w:rsid w:val="00E1540F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E154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nca.net/Client/index/cat_id/34.html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邓子钊</dc:creator>
  <cp:keywords/>
  <dc:description/>
  <cp:lastModifiedBy>WING</cp:lastModifiedBy>
  <cp:revision>9</cp:revision>
  <dcterms:created xsi:type="dcterms:W3CDTF">2021-08-05T00:29:00Z</dcterms:created>
  <dcterms:modified xsi:type="dcterms:W3CDTF">2023-11-02T07:43:00Z</dcterms:modified>
</cp:coreProperties>
</file>